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4B74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方正大标宋简体" w:hAnsi="方正大标宋简体" w:eastAsia="方正大标宋简体" w:cs="方正大标宋简体"/>
          <w:color w:val="FF0000"/>
          <w:spacing w:val="28"/>
          <w:sz w:val="56"/>
          <w:szCs w:val="56"/>
          <w:lang w:val="en-US" w:eastAsia="zh-CN"/>
        </w:rPr>
      </w:pPr>
      <w:r>
        <w:rPr>
          <w:rFonts w:hint="eastAsia" w:ascii="方正大标宋简体" w:hAnsi="方正大标宋简体" w:eastAsia="方正大标宋简体" w:cs="方正大标宋简体"/>
          <w:color w:val="FF0000"/>
          <w:spacing w:val="0"/>
          <w:sz w:val="56"/>
          <w:szCs w:val="56"/>
          <w:lang w:val="en-US" w:eastAsia="zh-CN"/>
        </w:rPr>
        <w:t>中共社旗县委农村工作领导小组</w:t>
      </w:r>
    </w:p>
    <w:p w14:paraId="1F0704EC">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lang w:val="en-US" w:eastAsia="zh-CN"/>
        </w:rPr>
      </w:pPr>
      <w:r>
        <w:rPr>
          <w:sz w:val="50"/>
        </w:rPr>
        <mc:AlternateContent>
          <mc:Choice Requires="wpg">
            <w:drawing>
              <wp:anchor distT="0" distB="0" distL="114300" distR="114300" simplePos="0" relativeHeight="251659264" behindDoc="0" locked="0" layoutInCell="1" allowOverlap="1">
                <wp:simplePos x="0" y="0"/>
                <wp:positionH relativeFrom="column">
                  <wp:posOffset>161290</wp:posOffset>
                </wp:positionH>
                <wp:positionV relativeFrom="paragraph">
                  <wp:posOffset>217805</wp:posOffset>
                </wp:positionV>
                <wp:extent cx="5400040" cy="41910"/>
                <wp:effectExtent l="0" t="19050" r="10160" b="15240"/>
                <wp:wrapNone/>
                <wp:docPr id="2" name="组合 2"/>
                <wp:cNvGraphicFramePr/>
                <a:graphic xmlns:a="http://schemas.openxmlformats.org/drawingml/2006/main">
                  <a:graphicData uri="http://schemas.microsoft.com/office/word/2010/wordprocessingGroup">
                    <wpg:wgp>
                      <wpg:cNvGrpSpPr/>
                      <wpg:grpSpPr>
                        <a:xfrm>
                          <a:off x="0" y="0"/>
                          <a:ext cx="5400040" cy="41910"/>
                          <a:chOff x="2566" y="3207"/>
                          <a:chExt cx="8900" cy="66"/>
                        </a:xfrm>
                      </wpg:grpSpPr>
                      <wps:wsp>
                        <wps:cNvPr id="3" name="直接连接符 1"/>
                        <wps:cNvCnPr/>
                        <wps:spPr>
                          <a:xfrm>
                            <a:off x="2566" y="3207"/>
                            <a:ext cx="8901"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 name="直接连接符 2"/>
                        <wps:cNvCnPr/>
                        <wps:spPr>
                          <a:xfrm>
                            <a:off x="2566" y="3271"/>
                            <a:ext cx="8901" cy="2"/>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7pt;margin-top:17.15pt;height:3.3pt;width:425.2pt;z-index:251659264;mso-width-relative:page;mso-height-relative:page;" coordorigin="2566,3207" coordsize="8900,66" o:gfxdata="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K93nl2QAAAAgBAAAPAAAAAAAAAAEAIAAAACIA&#10;AABkcnMvZG93bnJldi54bWxQSwECFAAUAAAACACHTuJANMYeUXoCAAC5BgAADgAAAAAAAAABACAA&#10;AAAoAQAAZHJzL2Uyb0RvYy54bWxQSwUGAAAAAAYABgBZAQAAFAYAAAAA&#10;">
                <o:lock v:ext="edit" aspectratio="f"/>
                <v:line id="直接连接符 1" o:spid="_x0000_s1026" o:spt="20" style="position:absolute;left:2566;top:3207;height:0;width:8901;" filled="f" stroked="t" coordsize="21600,21600" o:gfxdata="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RcV7sAAADa&#10;AAAADwAAAAAAAAABACAAAAAiAAAAZHJzL2Rvd25yZXYueG1sUEsBAhQAFAAAAAgAh07iQDMvBZ47&#10;AAAAOQAAABAAAAAAAAAAAQAgAAAACgEAAGRycy9zaGFwZXhtbC54bWxQSwUGAAAAAAYABgBbAQAA&#10;tAMAAAAA&#10;">
                  <v:fill on="f" focussize="0,0"/>
                  <v:stroke weight="3pt" color="#FF0000 [3204]" miterlimit="8" joinstyle="miter"/>
                  <v:imagedata o:title=""/>
                  <o:lock v:ext="edit" aspectratio="f"/>
                </v:line>
                <v:line id="直接连接符 2" o:spid="_x0000_s1026" o:spt="20" style="position:absolute;left:2566;top:3271;height:2;width:8901;" filled="f" stroked="t" coordsize="21600,21600" o:gfxdata="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gter4A&#10;AADaAAAADwAAAAAAAAABACAAAAAiAAAAZHJzL2Rvd25yZXYueG1sUEsBAhQAFAAAAAgAh07iQDMv&#10;BZ47AAAAOQAAABAAAAAAAAAAAQAgAAAADQEAAGRycy9zaGFwZXhtbC54bWxQSwUGAAAAAAYABgBb&#10;AQAAtwMAAAAA&#10;">
                  <v:fill on="f" focussize="0,0"/>
                  <v:stroke weight="1pt" color="#FF0000 [3204]" miterlimit="8" joinstyle="miter"/>
                  <v:imagedata o:title=""/>
                  <o:lock v:ext="edit" aspectratio="f"/>
                </v:line>
              </v:group>
            </w:pict>
          </mc:Fallback>
        </mc:AlternateContent>
      </w:r>
    </w:p>
    <w:p w14:paraId="30A09657">
      <w:pPr>
        <w:spacing w:line="660" w:lineRule="exact"/>
        <w:jc w:val="center"/>
        <w:rPr>
          <w:rFonts w:hint="eastAsia" w:ascii="宋体" w:hAnsi="宋体" w:eastAsia="宋体" w:cs="宋体"/>
          <w:b/>
          <w:bCs w:val="0"/>
          <w:spacing w:val="-28"/>
          <w:w w:val="100"/>
          <w:sz w:val="44"/>
          <w:szCs w:val="44"/>
          <w:lang w:val="en-US" w:eastAsia="zh-CN"/>
        </w:rPr>
      </w:pPr>
      <w:bookmarkStart w:id="0" w:name="_GoBack"/>
      <w:bookmarkEnd w:id="0"/>
    </w:p>
    <w:p w14:paraId="6BF8A070">
      <w:pPr>
        <w:spacing w:line="660" w:lineRule="exact"/>
        <w:jc w:val="center"/>
        <w:rPr>
          <w:rFonts w:hint="eastAsia" w:ascii="仿宋_GB2312" w:hAnsi="仿宋_GB2312" w:eastAsia="仿宋_GB2312" w:cs="仿宋_GB2312"/>
          <w:sz w:val="32"/>
          <w:szCs w:val="32"/>
          <w:lang w:eastAsia="zh-CN"/>
        </w:rPr>
      </w:pPr>
      <w:r>
        <w:rPr>
          <w:rFonts w:hint="eastAsia" w:ascii="宋体" w:hAnsi="宋体" w:eastAsia="宋体" w:cs="宋体"/>
          <w:b/>
          <w:bCs w:val="0"/>
          <w:spacing w:val="-28"/>
          <w:w w:val="100"/>
          <w:sz w:val="44"/>
          <w:szCs w:val="44"/>
          <w:lang w:val="en-US" w:eastAsia="zh-CN"/>
        </w:rPr>
        <w:t>关于对</w:t>
      </w:r>
      <w:r>
        <w:rPr>
          <w:rFonts w:hint="eastAsia" w:ascii="宋体" w:hAnsi="宋体" w:cs="宋体"/>
          <w:b/>
          <w:bCs w:val="0"/>
          <w:spacing w:val="-28"/>
          <w:w w:val="100"/>
          <w:sz w:val="44"/>
          <w:szCs w:val="44"/>
          <w:lang w:val="en-US" w:eastAsia="zh-CN"/>
        </w:rPr>
        <w:t>社旗</w:t>
      </w:r>
      <w:r>
        <w:rPr>
          <w:rFonts w:hint="eastAsia" w:ascii="宋体" w:hAnsi="宋体" w:eastAsia="宋体" w:cs="宋体"/>
          <w:b/>
          <w:bCs w:val="0"/>
          <w:spacing w:val="-28"/>
          <w:w w:val="100"/>
          <w:sz w:val="44"/>
          <w:szCs w:val="44"/>
          <w:lang w:eastAsia="zh-CN"/>
        </w:rPr>
        <w:t>县202</w:t>
      </w:r>
      <w:r>
        <w:rPr>
          <w:rFonts w:hint="eastAsia" w:ascii="宋体" w:hAnsi="宋体" w:eastAsia="宋体" w:cs="宋体"/>
          <w:b/>
          <w:bCs w:val="0"/>
          <w:spacing w:val="-28"/>
          <w:w w:val="100"/>
          <w:sz w:val="44"/>
          <w:szCs w:val="44"/>
          <w:lang w:val="en-US" w:eastAsia="zh-CN"/>
        </w:rPr>
        <w:t>5</w:t>
      </w:r>
      <w:r>
        <w:rPr>
          <w:rFonts w:hint="eastAsia" w:ascii="宋体" w:hAnsi="宋体" w:eastAsia="宋体" w:cs="宋体"/>
          <w:b/>
          <w:bCs w:val="0"/>
          <w:spacing w:val="-28"/>
          <w:w w:val="100"/>
          <w:sz w:val="44"/>
          <w:szCs w:val="44"/>
          <w:lang w:eastAsia="zh-CN"/>
        </w:rPr>
        <w:t>年</w:t>
      </w:r>
      <w:r>
        <w:rPr>
          <w:rFonts w:hint="eastAsia" w:ascii="宋体" w:hAnsi="宋体" w:eastAsia="宋体" w:cs="宋体"/>
          <w:b/>
          <w:bCs w:val="0"/>
          <w:spacing w:val="-28"/>
          <w:w w:val="100"/>
          <w:sz w:val="44"/>
          <w:szCs w:val="44"/>
          <w:lang w:val="en-US" w:eastAsia="zh-CN"/>
        </w:rPr>
        <w:t>巩</w:t>
      </w:r>
      <w:r>
        <w:rPr>
          <w:rFonts w:hint="eastAsia" w:ascii="宋体" w:hAnsi="宋体" w:eastAsia="宋体" w:cs="宋体"/>
          <w:b/>
          <w:bCs w:val="0"/>
          <w:spacing w:val="-28"/>
          <w:w w:val="100"/>
          <w:sz w:val="44"/>
          <w:szCs w:val="44"/>
          <w:lang w:eastAsia="zh-CN"/>
        </w:rPr>
        <w:t>固拓展脱贫攻坚成果和乡村振兴项目库的批复</w:t>
      </w:r>
    </w:p>
    <w:p w14:paraId="0A7926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各乡镇（街道）人民政府（办事处），县直有关单位</w:t>
      </w:r>
      <w:r>
        <w:rPr>
          <w:rFonts w:hint="eastAsia" w:ascii="仿宋_GB2312" w:hAnsi="仿宋_GB2312" w:eastAsia="仿宋_GB2312" w:cs="仿宋_GB2312"/>
          <w:sz w:val="32"/>
          <w:szCs w:val="32"/>
        </w:rPr>
        <w:t>：</w:t>
      </w:r>
    </w:p>
    <w:p w14:paraId="3AC47A92">
      <w:pPr>
        <w:spacing w:line="6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社旗县2025年度财政衔接推进乡村振兴补助资金支持项目申报入库指南》要求，围绕“村申请、乡审核、行业部门论证、县审定”自下而上的编报程序，经县委农村工作领导小组专题会议研究审定，现将2025年巩固拓展脱贫攻坚成果和乡村振兴项目库批复如下:</w:t>
      </w:r>
    </w:p>
    <w:p w14:paraId="0D360DBA">
      <w:pPr>
        <w:spacing w:line="6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一、审定情况</w:t>
      </w:r>
    </w:p>
    <w:p w14:paraId="378CE3C9">
      <w:pPr>
        <w:spacing w:line="6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经审定，2025年巩固拓展脱贫攻坚成果和乡村振兴项目库规模</w:t>
      </w:r>
      <w:r>
        <w:rPr>
          <w:rFonts w:hint="eastAsia" w:ascii="仿宋" w:hAnsi="仿宋" w:eastAsia="仿宋" w:cs="仿宋"/>
          <w:bCs/>
          <w:color w:val="000000"/>
          <w:sz w:val="32"/>
          <w:szCs w:val="32"/>
          <w:lang w:val="en-US" w:eastAsia="zh-CN"/>
        </w:rPr>
        <w:t>173</w:t>
      </w:r>
      <w:r>
        <w:rPr>
          <w:rFonts w:hint="eastAsia" w:ascii="仿宋" w:hAnsi="仿宋" w:eastAsia="仿宋" w:cs="仿宋"/>
          <w:bCs/>
          <w:sz w:val="32"/>
          <w:szCs w:val="32"/>
        </w:rPr>
        <w:t>个，资金</w:t>
      </w:r>
      <w:r>
        <w:rPr>
          <w:rFonts w:hint="eastAsia" w:ascii="仿宋" w:hAnsi="仿宋" w:eastAsia="仿宋" w:cs="仿宋"/>
          <w:bCs/>
          <w:color w:val="000000"/>
          <w:sz w:val="32"/>
          <w:szCs w:val="32"/>
          <w:lang w:val="en-US" w:eastAsia="zh-CN"/>
        </w:rPr>
        <w:t>18028.12</w:t>
      </w:r>
      <w:r>
        <w:rPr>
          <w:rFonts w:hint="eastAsia" w:ascii="仿宋" w:hAnsi="仿宋" w:eastAsia="仿宋" w:cs="仿宋"/>
          <w:bCs/>
          <w:sz w:val="32"/>
          <w:szCs w:val="32"/>
          <w:lang w:eastAsia="zh-CN"/>
        </w:rPr>
        <w:t>万</w:t>
      </w:r>
      <w:r>
        <w:rPr>
          <w:rFonts w:hint="eastAsia" w:ascii="仿宋" w:hAnsi="仿宋" w:eastAsia="仿宋" w:cs="仿宋"/>
          <w:bCs/>
          <w:sz w:val="32"/>
          <w:szCs w:val="32"/>
        </w:rPr>
        <w:t>元。其中：</w:t>
      </w:r>
      <w:r>
        <w:rPr>
          <w:rFonts w:hint="eastAsia" w:ascii="仿宋" w:hAnsi="仿宋" w:eastAsia="仿宋" w:cs="仿宋"/>
          <w:bCs/>
          <w:color w:val="auto"/>
          <w:sz w:val="32"/>
          <w:szCs w:val="32"/>
          <w:lang w:eastAsia="zh-CN"/>
        </w:rPr>
        <w:t>产业发展</w:t>
      </w:r>
      <w:r>
        <w:rPr>
          <w:rFonts w:hint="eastAsia" w:ascii="仿宋" w:hAnsi="仿宋" w:eastAsia="仿宋" w:cs="仿宋"/>
          <w:bCs/>
          <w:color w:val="auto"/>
          <w:sz w:val="32"/>
          <w:szCs w:val="32"/>
        </w:rPr>
        <w:t>项目共</w:t>
      </w:r>
      <w:r>
        <w:rPr>
          <w:rFonts w:hint="eastAsia" w:ascii="仿宋" w:hAnsi="仿宋" w:eastAsia="仿宋" w:cs="仿宋"/>
          <w:bCs/>
          <w:color w:val="auto"/>
          <w:sz w:val="32"/>
          <w:szCs w:val="32"/>
          <w:lang w:val="en-US" w:eastAsia="zh-CN"/>
        </w:rPr>
        <w:t>52</w:t>
      </w:r>
      <w:r>
        <w:rPr>
          <w:rFonts w:hint="eastAsia" w:ascii="仿宋" w:hAnsi="仿宋" w:eastAsia="仿宋" w:cs="仿宋"/>
          <w:bCs/>
          <w:color w:val="auto"/>
          <w:sz w:val="32"/>
          <w:szCs w:val="32"/>
        </w:rPr>
        <w:t>个，涉及资金</w:t>
      </w:r>
      <w:r>
        <w:rPr>
          <w:rFonts w:hint="eastAsia" w:ascii="仿宋" w:hAnsi="仿宋" w:eastAsia="仿宋" w:cs="仿宋"/>
          <w:bCs/>
          <w:color w:val="auto"/>
          <w:sz w:val="32"/>
          <w:szCs w:val="32"/>
          <w:lang w:val="en-US" w:eastAsia="zh-CN"/>
        </w:rPr>
        <w:t>9513.86</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乡村建设行动115个，涉及资金5234.26万元；其他项目3个，涉及资金3280万元</w:t>
      </w:r>
      <w:r>
        <w:rPr>
          <w:rFonts w:hint="eastAsia" w:ascii="仿宋" w:hAnsi="仿宋" w:eastAsia="仿宋" w:cs="仿宋"/>
          <w:bCs/>
          <w:color w:val="auto"/>
          <w:sz w:val="32"/>
          <w:szCs w:val="32"/>
        </w:rPr>
        <w:t>。</w:t>
      </w:r>
      <w:r>
        <w:rPr>
          <w:rFonts w:hint="eastAsia" w:ascii="仿宋_GB2312" w:hAnsi="仿宋_GB2312" w:eastAsia="仿宋_GB2312" w:cs="仿宋_GB2312"/>
          <w:sz w:val="32"/>
          <w:szCs w:val="32"/>
          <w:lang w:val="en-US" w:eastAsia="zh-CN"/>
        </w:rPr>
        <w:t>(具体见附件)</w:t>
      </w:r>
    </w:p>
    <w:p w14:paraId="13EFBF48">
      <w:pPr>
        <w:spacing w:line="6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二、有关要求</w:t>
      </w:r>
    </w:p>
    <w:p w14:paraId="303C6BA7">
      <w:pPr>
        <w:spacing w:line="6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1、各乡镇、县级有关单位接到本批复后，不得随意变更项目。</w:t>
      </w:r>
    </w:p>
    <w:p w14:paraId="71E2FD50">
      <w:pPr>
        <w:spacing w:line="6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2、未纳入巩固拓展脱贫攻坚成果和乡村振兴项目库管理的项目，一律不得列入当年资金使用计划。</w:t>
      </w:r>
    </w:p>
    <w:p w14:paraId="7DA8789D">
      <w:pPr>
        <w:spacing w:line="6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3、加强项目库动态管理，有序推进项目实施，实时跟踪项目进度，动态更新项目信息，使项目建设更具科学性，建设规模和投资更加合理。</w:t>
      </w:r>
    </w:p>
    <w:p w14:paraId="6632DAAA">
      <w:pPr>
        <w:spacing w:line="6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4、各乡镇及县级有关单位要把资金使用和巩固拓展脱贫攻坚成果相衔接，确保财政衔接推进乡村振兴补助资金精准用于脱贫对象，切实做到巩固脱贫攻坚成果，有效衔接乡村振兴。</w:t>
      </w:r>
    </w:p>
    <w:p w14:paraId="2ADA107D">
      <w:pPr>
        <w:spacing w:line="6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特此批复</w:t>
      </w:r>
    </w:p>
    <w:p w14:paraId="5C5DF032">
      <w:pPr>
        <w:spacing w:line="6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社旗</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年巩固拓展脱贫攻坚成果和乡村振兴项目库统计表</w:t>
      </w:r>
    </w:p>
    <w:p w14:paraId="02B2660E">
      <w:pPr>
        <w:spacing w:line="660" w:lineRule="exact"/>
        <w:jc w:val="right"/>
        <w:rPr>
          <w:rFonts w:hint="eastAsia" w:ascii="仿宋_GB2312" w:hAnsi="仿宋_GB2312" w:eastAsia="仿宋_GB2312" w:cs="仿宋_GB2312"/>
          <w:sz w:val="32"/>
          <w:szCs w:val="32"/>
          <w:lang w:eastAsia="zh-CN"/>
        </w:rPr>
      </w:pPr>
    </w:p>
    <w:p w14:paraId="5460C9BC">
      <w:pPr>
        <w:spacing w:line="6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中共社旗县委农村工作领导小组</w:t>
      </w:r>
    </w:p>
    <w:p w14:paraId="4608DDB4">
      <w:pPr>
        <w:spacing w:line="660" w:lineRule="exact"/>
        <w:jc w:val="right"/>
        <w:rPr>
          <w:rFonts w:hint="eastAsia"/>
          <w:sz w:val="30"/>
          <w:szCs w:val="30"/>
        </w:rPr>
      </w:pPr>
      <w:r>
        <w:rPr>
          <w:rFonts w:hint="eastAsia" w:ascii="仿宋_GB2312" w:hAnsi="仿宋_GB2312" w:eastAsia="仿宋_GB2312" w:cs="仿宋_GB2312"/>
          <w:sz w:val="32"/>
          <w:szCs w:val="32"/>
          <w:lang w:val="en-US" w:eastAsia="zh-CN"/>
        </w:rPr>
        <w:t>2024年12月5日</w:t>
      </w:r>
    </w:p>
    <w:p w14:paraId="06D6D79C"/>
    <w:sectPr>
      <w:headerReference r:id="rId3" w:type="default"/>
      <w:footerReference r:id="rId4" w:type="default"/>
      <w:pgSz w:w="11907" w:h="16840"/>
      <w:pgMar w:top="1531" w:right="1701" w:bottom="1531" w:left="1701" w:header="851" w:footer="1474"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78B1">
    <w:pPr>
      <w:pStyle w:val="4"/>
      <w:ind w:right="360" w:firstLine="360"/>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311A1">
                          <w:pPr>
                            <w:pStyle w:val="4"/>
                          </w:pPr>
                          <w:r>
                            <w:fldChar w:fldCharType="begin"/>
                          </w:r>
                          <w:r>
                            <w:instrText xml:space="preserve"> PAGE  \* MERGEFORMAT </w:instrText>
                          </w:r>
                          <w:r>
                            <w:fldChar w:fldCharType="separate"/>
                          </w:r>
                          <w:r>
                            <w:rPr>
                              <w:rFonts w:hint="default"/>
                            </w:rP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9311A1">
                    <w:pPr>
                      <w:pStyle w:val="4"/>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3103">
    <w:pPr>
      <w:pStyle w:val="5"/>
      <w:pBdr>
        <w:bottom w:val="none" w:color="auto" w:sz="0" w:space="0"/>
      </w:pBd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B170F"/>
    <w:rsid w:val="0BEC1763"/>
    <w:rsid w:val="0D63594E"/>
    <w:rsid w:val="1164412C"/>
    <w:rsid w:val="12DB4C6F"/>
    <w:rsid w:val="21C35908"/>
    <w:rsid w:val="31B82C24"/>
    <w:rsid w:val="43D523E3"/>
    <w:rsid w:val="4BFC67AA"/>
    <w:rsid w:val="522B7999"/>
    <w:rsid w:val="6DD41540"/>
    <w:rsid w:val="7B13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line="600" w:lineRule="exact"/>
      <w:ind w:firstLine="632" w:firstLineChars="200"/>
    </w:pPr>
    <w:rPr>
      <w:rFonts w:ascii="Times New Roman" w:hAnsi="Times New Roman" w:eastAsia="仿宋_GB2312"/>
      <w:sz w:val="32"/>
      <w:szCs w:val="32"/>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rFonts w:hint="eastAsia"/>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557</Words>
  <Characters>602</Characters>
  <Lines>0</Lines>
  <Paragraphs>0</Paragraphs>
  <TotalTime>3810</TotalTime>
  <ScaleCrop>false</ScaleCrop>
  <LinksUpToDate>false</LinksUpToDate>
  <CharactersWithSpaces>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2024-12-26T02:48:00Z</dcterms:created>
  <dc:creator>Administrator</dc:creator>
  <cp:lastModifiedBy>骊浇</cp:lastModifiedBy>
  <cp:lastPrinted>2025-12-31T08:22:43Z</cp:lastPrinted>
  <dcterms:modified xsi:type="dcterms:W3CDTF">2025-12-31T08:26:33Z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893BB58FC78D4BA2B487C4327649627E_13</vt:lpwstr>
  </property>
  <property fmtid="{D5CDD505-2E9C-101B-9397-08002B2CF9AE}" pid="4" name="KSOTemplateDocerSaveRecord">
    <vt:lpwstr>eyJoZGlkIjoiZWIyOGM2MDY3Yjk0ODhmZTI0NDgxMDJhMjEwNmZkMDYiLCJ1c2VySWQiOiI3MTcyNTM3MDcifQ==</vt:lpwstr>
  </property>
</Properties>
</file>