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E3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社旗县202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年财政衔接推进乡村振兴补助资金来源及分配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p w14:paraId="483DD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根据《河南省财政衔接推进乡村振兴补助资金管理办法》（豫财农综（2021）9号）文件精神，社旗县财政局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社旗县农业农村局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财政衔接推进乡村振兴补助资金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15353.7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万元分配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情况公示如下：</w:t>
      </w:r>
    </w:p>
    <w:p w14:paraId="120F1E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一、资金来源</w:t>
      </w:r>
    </w:p>
    <w:p w14:paraId="743BE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中央财政衔接推进乡村振兴补助资金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9277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万元：</w:t>
      </w:r>
    </w:p>
    <w:p w14:paraId="22A6C2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《关于提前下达2025年中央和省级财政衔接推进乡村振兴补助资金（巩固拓展脱贫攻坚成果和乡村振兴任务）预算的通知》（豫财农综〔202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万元；《关于提前下达2025年财政衔接推进乡村振兴补助资金（以工代赈任务）预算的通知》（豫财农综〔202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号）400万元；《关于提前下达2025年财政衔接推进乡村振兴补助资金（少数民族发展任务）预算的通知》（豫财农综〔202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万元；《关于提前下达2025年中央财政衔接推进乡村振兴补助资金（欠发达国有林场巩固提升任务）预算的通知》（豫财农综〔202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《关于下达2025年中央和省级财政衔接推进乡村振兴补助资金（巩固拓展脱贫攻坚成果和乡村振兴任务）预算的通知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</w:t>
      </w:r>
    </w:p>
    <w:p w14:paraId="62A1F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省级财政衔接推进乡村振兴补助资金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3580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万元：</w:t>
      </w:r>
    </w:p>
    <w:p w14:paraId="4FB9FC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《关于提前下达2025年中央和省级财政衔接推进乡村振兴补助资金（巩固拓展脱贫攻坚成果和乡村振兴任务）预算的通知》（豫财农综〔202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万元；《关于提前下达2025年财政衔接推进乡村振兴补助资金（少数民族发展任务）预算的通知》（豫财农综〔2024〕25号）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《关于下达2025年中央和省级财政衔接推进乡村振兴补助资金（巩固拓展脱贫攻坚成果和乡村振兴任务）预算的通知》（豫财农综〔202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549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《关于下达2025年第二批省级财政衔接推进乡村振兴补助资金（巩固拓展脱贫攻坚成果和乡村振兴任务）预算的通知》（豫财农综〔202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788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</w:t>
      </w:r>
    </w:p>
    <w:p w14:paraId="00665A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1896.7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万元：</w:t>
      </w:r>
    </w:p>
    <w:p w14:paraId="6B06A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《关于下达2025年第一批市级财政衔接推进乡村振兴补助资金的通知》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（宛财预〔202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475.7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；《关于下达2025年第二批市级财政衔接推进乡村振兴补助资金（巩固拓展脱贫攻坚成果和乡村振兴任务）预算的通知》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（宛财预〔202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；《关于下达2025年第三批市级财政衔接推进乡村振兴补助资金(巩固拓展脱贫攻坚成果和乡村振兴任务)预算的通知》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（宛财预〔202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761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74395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600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</w:p>
    <w:p w14:paraId="0268D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二、分配原则</w:t>
      </w:r>
    </w:p>
    <w:p w14:paraId="73662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按照《河南省财政衔接推进乡村振兴补助资金管理办法》以及《南阳市财政街接推进乡村振兴补助资金管理办法》文件精神，经研究决定，同意实施农村基础设施类项目、产业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类项目、其他类项目。</w:t>
      </w:r>
    </w:p>
    <w:p w14:paraId="5869C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三、资金分配情况</w:t>
      </w:r>
    </w:p>
    <w:p w14:paraId="1AAD16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中央财政衔接推进乡村振兴补助资金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9277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万元：</w:t>
      </w:r>
    </w:p>
    <w:p w14:paraId="3C1BF8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1、2025年社旗县产业基地建设项目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3820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</w:t>
      </w:r>
    </w:p>
    <w:p w14:paraId="439D1B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2、2025年社旗县产业奖补项目15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</w:t>
      </w:r>
    </w:p>
    <w:p w14:paraId="07923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3、2025年社旗县金融贷款贴息项目150万元</w:t>
      </w:r>
    </w:p>
    <w:p w14:paraId="4257E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4、2025年社旗县雨露计划项目680万元</w:t>
      </w:r>
    </w:p>
    <w:p w14:paraId="2A921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5、2025年社旗县务工就业交通补助项目400万元</w:t>
      </w:r>
    </w:p>
    <w:p w14:paraId="0FC747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6、2025年社旗县公益岗项目2200万元</w:t>
      </w:r>
    </w:p>
    <w:p w14:paraId="28D9B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7、2025年社旗县以工代赈项目400万元</w:t>
      </w:r>
    </w:p>
    <w:p w14:paraId="4AE8EF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8、2025年社旗县少数民族项目43万元</w:t>
      </w:r>
    </w:p>
    <w:p w14:paraId="3F02A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9、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2025年社旗县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国有林场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</w:t>
      </w:r>
    </w:p>
    <w:p w14:paraId="69853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省级财政衔接推进乡村振兴补助资金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3580</w:t>
      </w: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万元：</w:t>
      </w:r>
    </w:p>
    <w:p w14:paraId="77E39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1、2025年社旗县少数民族项目14万元</w:t>
      </w:r>
    </w:p>
    <w:p w14:paraId="00B17F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2、2025年社旗县产业基地建设项目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1635.56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</w:t>
      </w:r>
    </w:p>
    <w:p w14:paraId="365F7E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2025年社旗县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农村基础设施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建设项目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1930.44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</w:t>
      </w:r>
    </w:p>
    <w:p w14:paraId="68D90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1896.7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万元：</w:t>
      </w:r>
    </w:p>
    <w:p w14:paraId="73941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2025年社旗县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农村基础设施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建设项目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1756.7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</w:t>
      </w:r>
    </w:p>
    <w:p w14:paraId="74321B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2、其他项目140万元</w:t>
      </w:r>
    </w:p>
    <w:p w14:paraId="5C767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级财政衔接推进乡村振兴补助资金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600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bookmarkStart w:id="0" w:name="_GoBack"/>
      <w:bookmarkEnd w:id="0"/>
    </w:p>
    <w:p w14:paraId="54139A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1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2025年社旗县产业奖补项目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万元</w:t>
      </w:r>
    </w:p>
    <w:p w14:paraId="22F26C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8EE5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B8C3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通讯地址：社旗县红旗路中段财政局</w:t>
      </w:r>
    </w:p>
    <w:p w14:paraId="7837B4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51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全国防止返贫监测和乡村振兴咨询电话：12317</w:t>
      </w:r>
    </w:p>
    <w:p w14:paraId="20B7B1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51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社旗县监督电话：0377-83978059（财政局）</w:t>
      </w:r>
    </w:p>
    <w:p w14:paraId="367435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51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0377-67988320（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局）</w:t>
      </w:r>
    </w:p>
    <w:p w14:paraId="35F537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51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sqxny@126.com （财政局）</w:t>
      </w:r>
    </w:p>
    <w:p w14:paraId="374133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51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sqxfpb2017@163.com（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局）</w:t>
      </w:r>
    </w:p>
    <w:p w14:paraId="394228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51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2D2BF3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社旗县财政局  社旗县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</w:p>
    <w:p w14:paraId="1C865D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TE4ZjE1ODg2YTk4MWUxNDI5YTVkZTMxNjhkOTEifQ=="/>
  </w:docVars>
  <w:rsids>
    <w:rsidRoot w:val="00000000"/>
    <w:rsid w:val="05876CD7"/>
    <w:rsid w:val="13AA45F2"/>
    <w:rsid w:val="18C777EE"/>
    <w:rsid w:val="19E0488A"/>
    <w:rsid w:val="1AD35C6E"/>
    <w:rsid w:val="1BAD6125"/>
    <w:rsid w:val="1C666231"/>
    <w:rsid w:val="22365CEF"/>
    <w:rsid w:val="22B05774"/>
    <w:rsid w:val="25D2129C"/>
    <w:rsid w:val="281F5EE3"/>
    <w:rsid w:val="2BB313F7"/>
    <w:rsid w:val="3C557D5D"/>
    <w:rsid w:val="48FF766C"/>
    <w:rsid w:val="4B935B3C"/>
    <w:rsid w:val="512B1297"/>
    <w:rsid w:val="52A66D10"/>
    <w:rsid w:val="5BA34AD0"/>
    <w:rsid w:val="6056001C"/>
    <w:rsid w:val="64457668"/>
    <w:rsid w:val="66457A1F"/>
    <w:rsid w:val="6BDD1DB2"/>
    <w:rsid w:val="6D8A7059"/>
    <w:rsid w:val="7C497935"/>
    <w:rsid w:val="7E0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1453</Words>
  <Characters>1743</Characters>
  <Lines>0</Lines>
  <Paragraphs>0</Paragraphs>
  <TotalTime>11</TotalTime>
  <ScaleCrop>false</ScaleCrop>
  <LinksUpToDate>false</LinksUpToDate>
  <CharactersWithSpaces>1807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2024-04-17T00:14:00Z</dcterms:created>
  <dc:creator>nyk6</dc:creator>
  <cp:lastModifiedBy>唐林</cp:lastModifiedBy>
  <dcterms:modified xsi:type="dcterms:W3CDTF">2025-11-06T02:41:03Z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6A1D96B8B40040C1BFDD06B9312740C2_12</vt:lpwstr>
  </property>
  <property fmtid="{D5CDD505-2E9C-101B-9397-08002B2CF9AE}" pid="4" name="KSOTemplateDocerSaveRecord">
    <vt:lpwstr>eyJoZGlkIjoiMjJjMzY3NDg0M2JmOTZiZjkzZDQ1Y2FjMGMzZmNlZjkiLCJ1c2VySWQiOiI0OTc5NjAyNjgifQ==</vt:lpwstr>
  </property>
</Properties>
</file>